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BE" w:rsidRPr="002D239C" w:rsidRDefault="005676BE" w:rsidP="002E6E13">
      <w:pPr>
        <w:pStyle w:val="1"/>
        <w:spacing w:before="72" w:beforeAutospacing="0" w:after="150" w:afterAutospacing="0" w:line="750" w:lineRule="atLeast"/>
        <w:jc w:val="center"/>
        <w:rPr>
          <w:rFonts w:ascii="Helvetica" w:hAnsi="Helvetica"/>
          <w:bCs w:val="0"/>
          <w:color w:val="2E74B5" w:themeColor="accent1" w:themeShade="BF"/>
          <w:sz w:val="42"/>
          <w:szCs w:val="42"/>
        </w:rPr>
      </w:pPr>
      <w:r w:rsidRPr="002D239C">
        <w:rPr>
          <w:rFonts w:ascii="Helvetica" w:hAnsi="Helvetica"/>
          <w:bCs w:val="0"/>
          <w:color w:val="2E74B5" w:themeColor="accent1" w:themeShade="BF"/>
          <w:sz w:val="42"/>
          <w:szCs w:val="42"/>
        </w:rPr>
        <w:t>Расписание ОГЭ</w:t>
      </w:r>
      <w:r w:rsidR="002E6E13">
        <w:rPr>
          <w:rFonts w:asciiTheme="minorHAnsi" w:hAnsiTheme="minorHAnsi"/>
          <w:bCs w:val="0"/>
          <w:color w:val="2E74B5" w:themeColor="accent1" w:themeShade="BF"/>
          <w:sz w:val="42"/>
          <w:szCs w:val="42"/>
        </w:rPr>
        <w:t xml:space="preserve"> </w:t>
      </w:r>
      <w:r w:rsidRPr="002D239C">
        <w:rPr>
          <w:rFonts w:ascii="Helvetica" w:hAnsi="Helvetica"/>
          <w:bCs w:val="0"/>
          <w:color w:val="2E74B5" w:themeColor="accent1" w:themeShade="BF"/>
          <w:sz w:val="42"/>
          <w:szCs w:val="42"/>
        </w:rPr>
        <w:t>/</w:t>
      </w:r>
      <w:r w:rsidR="002E6E13">
        <w:rPr>
          <w:rFonts w:asciiTheme="minorHAnsi" w:hAnsiTheme="minorHAnsi"/>
          <w:bCs w:val="0"/>
          <w:color w:val="2E74B5" w:themeColor="accent1" w:themeShade="BF"/>
          <w:sz w:val="42"/>
          <w:szCs w:val="42"/>
        </w:rPr>
        <w:t xml:space="preserve"> </w:t>
      </w:r>
      <w:r w:rsidRPr="002D239C">
        <w:rPr>
          <w:rFonts w:ascii="Helvetica" w:hAnsi="Helvetica"/>
          <w:bCs w:val="0"/>
          <w:color w:val="2E74B5" w:themeColor="accent1" w:themeShade="BF"/>
          <w:sz w:val="42"/>
          <w:szCs w:val="42"/>
        </w:rPr>
        <w:t>ГВЭ-9 на 2026 год</w:t>
      </w:r>
    </w:p>
    <w:p w:rsidR="0012184A" w:rsidRDefault="0012184A" w:rsidP="0012184A">
      <w:pPr>
        <w:pStyle w:val="a3"/>
        <w:spacing w:before="150" w:beforeAutospacing="0" w:after="0" w:afterAutospacing="0"/>
        <w:jc w:val="both"/>
        <w:rPr>
          <w:sz w:val="28"/>
        </w:rPr>
      </w:pPr>
      <w:r w:rsidRPr="0012184A">
        <w:rPr>
          <w:sz w:val="28"/>
        </w:rPr>
        <w:t>В соответствии с приказом Министерства просвещения РФ, Федеральной службы по надзору в сфере образования и науки от 07.11.2025 № </w:t>
      </w:r>
      <w:hyperlink r:id="rId5" w:history="1">
        <w:r w:rsidRPr="0012184A">
          <w:rPr>
            <w:rStyle w:val="a4"/>
            <w:color w:val="auto"/>
            <w:sz w:val="28"/>
          </w:rPr>
          <w:t>799/1905</w:t>
        </w:r>
      </w:hyperlink>
      <w:r w:rsidRPr="0012184A">
        <w:rPr>
          <w:sz w:val="28"/>
        </w:rPr>
        <w:t> проведение ОГЭ для выпускников 9-х классов разделено на три периода:</w:t>
      </w:r>
    </w:p>
    <w:p w:rsidR="0012184A" w:rsidRPr="0012184A" w:rsidRDefault="0012184A" w:rsidP="0012184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2184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12184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— с 21 апреля по 18 мая;</w:t>
      </w:r>
    </w:p>
    <w:p w:rsidR="0012184A" w:rsidRPr="0012184A" w:rsidRDefault="0012184A" w:rsidP="0012184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2184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12184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— с 2 июня по 6 июля;</w:t>
      </w:r>
    </w:p>
    <w:p w:rsidR="0012184A" w:rsidRPr="0012184A" w:rsidRDefault="0012184A" w:rsidP="0012184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2184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12184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— с 3 по 25 сентября.</w:t>
      </w:r>
    </w:p>
    <w:p w:rsidR="005676BE" w:rsidRPr="00323EB5" w:rsidRDefault="005676BE" w:rsidP="00323EB5">
      <w:pPr>
        <w:pStyle w:val="a3"/>
        <w:spacing w:before="0" w:beforeAutospacing="0" w:after="150" w:afterAutospacing="0"/>
        <w:rPr>
          <w:rFonts w:asciiTheme="minorHAnsi" w:hAnsiTheme="minorHAnsi"/>
          <w:color w:val="555555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6095"/>
      </w:tblGrid>
      <w:tr w:rsidR="000921E0" w:rsidTr="000921E0">
        <w:tc>
          <w:tcPr>
            <w:tcW w:w="8784" w:type="dxa"/>
            <w:gridSpan w:val="2"/>
            <w:shd w:val="clear" w:color="auto" w:fill="D9E2F3" w:themeFill="accent5" w:themeFillTint="33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>Основной период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ОГЭ/ГВЭ-9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 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математика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 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 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сб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иностранные языки, информатика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9 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русский язык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16 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19 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29 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пн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математика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 июля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русский язык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 июля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 июля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пн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8784" w:type="dxa"/>
            <w:gridSpan w:val="2"/>
            <w:shd w:val="clear" w:color="auto" w:fill="D9E2F3" w:themeFill="accent5" w:themeFillTint="33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Дополнительный период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математика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пн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русский язык  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биология, география, история, физика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14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пн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иностранные языки, информатика, литература, обществознание, химия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21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пн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русский язык 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22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математика 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23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(ср)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24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25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всем учебным предметам</w:t>
            </w:r>
          </w:p>
        </w:tc>
      </w:tr>
    </w:tbl>
    <w:p w:rsidR="00323EB5" w:rsidRDefault="00323EB5" w:rsidP="00323EB5">
      <w:pPr>
        <w:pStyle w:val="topic-bodycontent-text"/>
        <w:shd w:val="clear" w:color="auto" w:fill="FFFFFF"/>
        <w:spacing w:before="0" w:beforeAutospacing="0" w:after="0" w:afterAutospacing="0"/>
        <w:textAlignment w:val="baseline"/>
        <w:rPr>
          <w:color w:val="292929"/>
          <w:sz w:val="26"/>
          <w:szCs w:val="26"/>
        </w:rPr>
      </w:pPr>
    </w:p>
    <w:p w:rsidR="005676BE" w:rsidRDefault="00323EB5" w:rsidP="002E6E13">
      <w:pPr>
        <w:pStyle w:val="topic-bodycontent-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r w:rsidRPr="00323EB5">
        <w:rPr>
          <w:color w:val="292929"/>
          <w:sz w:val="28"/>
          <w:szCs w:val="28"/>
        </w:rPr>
        <w:lastRenderedPageBreak/>
        <w:t>Вне зависимости от предмета, все экзамены ОГЭ начинаются </w:t>
      </w:r>
      <w:r w:rsidRPr="00323EB5">
        <w:rPr>
          <w:b/>
          <w:bCs/>
          <w:color w:val="292929"/>
          <w:sz w:val="28"/>
          <w:szCs w:val="28"/>
          <w:bdr w:val="none" w:sz="0" w:space="0" w:color="auto" w:frame="1"/>
        </w:rPr>
        <w:t>в 10:00</w:t>
      </w:r>
      <w:r w:rsidRPr="00323EB5">
        <w:rPr>
          <w:color w:val="292929"/>
          <w:sz w:val="28"/>
          <w:szCs w:val="28"/>
        </w:rPr>
        <w:t> по местному времени.</w:t>
      </w:r>
    </w:p>
    <w:p w:rsidR="002E6E13" w:rsidRPr="002E6E13" w:rsidRDefault="002E6E13" w:rsidP="002E6E13">
      <w:pPr>
        <w:pStyle w:val="topic-bodycontent-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</w:p>
    <w:p w:rsidR="0012184A" w:rsidRPr="00323EB5" w:rsidRDefault="0012184A" w:rsidP="0012184A">
      <w:pPr>
        <w:pStyle w:val="a3"/>
        <w:spacing w:before="0" w:beforeAutospacing="0" w:after="150" w:afterAutospacing="0"/>
        <w:jc w:val="center"/>
        <w:rPr>
          <w:color w:val="555555"/>
          <w:sz w:val="28"/>
          <w:szCs w:val="28"/>
        </w:rPr>
      </w:pPr>
      <w:r w:rsidRPr="00323EB5">
        <w:rPr>
          <w:rStyle w:val="a6"/>
          <w:color w:val="000000"/>
          <w:sz w:val="28"/>
          <w:szCs w:val="28"/>
        </w:rPr>
        <w:t>Продолжительность ОГЭ 2026:</w:t>
      </w:r>
    </w:p>
    <w:p w:rsidR="00323EB5" w:rsidRPr="00323EB5" w:rsidRDefault="0012184A" w:rsidP="00323EB5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23EB5">
        <w:rPr>
          <w:color w:val="000000"/>
          <w:sz w:val="28"/>
          <w:szCs w:val="28"/>
        </w:rPr>
        <w:t> по математике, русскому языку, литературе – </w:t>
      </w:r>
      <w:r w:rsidRPr="00323EB5">
        <w:rPr>
          <w:rStyle w:val="a6"/>
          <w:color w:val="000000"/>
          <w:sz w:val="28"/>
          <w:szCs w:val="28"/>
        </w:rPr>
        <w:t>3 часа 55 минут</w:t>
      </w:r>
      <w:r w:rsidRPr="00323EB5">
        <w:rPr>
          <w:color w:val="000000"/>
          <w:sz w:val="28"/>
          <w:szCs w:val="28"/>
        </w:rPr>
        <w:t> (235 минут),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 по физике, обществознанию, истории, химии – </w:t>
      </w:r>
      <w:r w:rsidRPr="00323EB5">
        <w:rPr>
          <w:rStyle w:val="a6"/>
          <w:color w:val="000000"/>
          <w:sz w:val="28"/>
          <w:szCs w:val="28"/>
        </w:rPr>
        <w:t>3 часа 00 минут</w:t>
      </w:r>
      <w:r w:rsidRPr="00323EB5">
        <w:rPr>
          <w:color w:val="000000"/>
          <w:sz w:val="28"/>
          <w:szCs w:val="28"/>
        </w:rPr>
        <w:t> (180 минут),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по информатике и ИКТ, географии, биологии – </w:t>
      </w:r>
      <w:r w:rsidRPr="00323EB5">
        <w:rPr>
          <w:rStyle w:val="a6"/>
          <w:color w:val="000000"/>
          <w:sz w:val="28"/>
          <w:szCs w:val="28"/>
        </w:rPr>
        <w:t>2 часа 30 минут</w:t>
      </w:r>
      <w:r w:rsidRPr="00323EB5">
        <w:rPr>
          <w:color w:val="000000"/>
          <w:sz w:val="28"/>
          <w:szCs w:val="28"/>
        </w:rPr>
        <w:t> (150 минут),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письменная часть по иностранным языкам  –  </w:t>
      </w:r>
      <w:r w:rsidRPr="00323EB5">
        <w:rPr>
          <w:rStyle w:val="a6"/>
          <w:color w:val="000000"/>
          <w:sz w:val="28"/>
          <w:szCs w:val="28"/>
        </w:rPr>
        <w:t>2 часа 00 минут</w:t>
      </w:r>
      <w:r w:rsidRPr="00323EB5">
        <w:rPr>
          <w:color w:val="000000"/>
          <w:sz w:val="28"/>
          <w:szCs w:val="28"/>
        </w:rPr>
        <w:t> (120 минут),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устная часть по иностранным языкам -</w:t>
      </w:r>
      <w:r w:rsidRPr="00323EB5">
        <w:rPr>
          <w:rStyle w:val="a6"/>
          <w:color w:val="000000"/>
          <w:sz w:val="28"/>
          <w:szCs w:val="28"/>
        </w:rPr>
        <w:t> 15 минут</w:t>
      </w:r>
      <w:r w:rsidRPr="00323EB5">
        <w:rPr>
          <w:color w:val="000000"/>
          <w:sz w:val="28"/>
          <w:szCs w:val="28"/>
        </w:rPr>
        <w:t>.</w:t>
      </w:r>
    </w:p>
    <w:p w:rsidR="00323EB5" w:rsidRPr="00323EB5" w:rsidRDefault="00323EB5" w:rsidP="0012184A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12184A" w:rsidRPr="006B4A9F" w:rsidRDefault="0012184A" w:rsidP="0012184A">
      <w:pPr>
        <w:pStyle w:val="a3"/>
        <w:spacing w:before="0" w:beforeAutospacing="0" w:after="150" w:afterAutospacing="0"/>
        <w:jc w:val="center"/>
        <w:rPr>
          <w:color w:val="2F5496" w:themeColor="accent5" w:themeShade="BF"/>
          <w:sz w:val="28"/>
          <w:szCs w:val="28"/>
        </w:rPr>
      </w:pPr>
      <w:r w:rsidRPr="006B4A9F">
        <w:rPr>
          <w:color w:val="2F5496" w:themeColor="accent5" w:themeShade="BF"/>
          <w:sz w:val="28"/>
          <w:szCs w:val="28"/>
        </w:rPr>
        <w:t xml:space="preserve">на ОГЭ разрешается пользоваться следующими средствами обучения и </w:t>
      </w:r>
      <w:bookmarkStart w:id="0" w:name="_GoBack"/>
      <w:bookmarkEnd w:id="0"/>
      <w:r w:rsidRPr="006B4A9F">
        <w:rPr>
          <w:color w:val="2F5496" w:themeColor="accent5" w:themeShade="BF"/>
          <w:sz w:val="28"/>
          <w:szCs w:val="28"/>
        </w:rPr>
        <w:t>воспитания:</w:t>
      </w:r>
    </w:p>
    <w:p w:rsidR="0012184A" w:rsidRPr="00323EB5" w:rsidRDefault="0012184A" w:rsidP="0012184A">
      <w:pPr>
        <w:pStyle w:val="a3"/>
        <w:spacing w:before="0" w:beforeAutospacing="0" w:after="150" w:afterAutospacing="0"/>
        <w:jc w:val="center"/>
        <w:rPr>
          <w:color w:val="555555"/>
          <w:sz w:val="28"/>
          <w:szCs w:val="28"/>
        </w:rPr>
      </w:pP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русский язык - орфографический словарь;</w:t>
      </w:r>
      <w:r w:rsidRPr="00323EB5">
        <w:rPr>
          <w:color w:val="000000"/>
          <w:sz w:val="28"/>
          <w:szCs w:val="28"/>
        </w:rPr>
        <w:br/>
        <w:t>математика – линейка;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физика – линейка и непрограммируемый калькулятор;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химия – непрограммируемый калькулятор;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биология – линейка и непрограммируемый калькулятор;</w:t>
      </w:r>
      <w:r w:rsidRPr="00323EB5">
        <w:rPr>
          <w:color w:val="000000"/>
          <w:sz w:val="28"/>
          <w:szCs w:val="28"/>
        </w:rPr>
        <w:br/>
        <w:t>география – линейка, непрограммируемый калькулятор, географические атласы для 7-9 классов;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литература - орфографический словарь, полные тексты художественных произведений, сборники лирики.</w:t>
      </w:r>
    </w:p>
    <w:p w:rsidR="000921E0" w:rsidRDefault="000921E0"/>
    <w:sectPr w:rsidR="000921E0" w:rsidSect="002E6E1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4BC2"/>
    <w:multiLevelType w:val="hybridMultilevel"/>
    <w:tmpl w:val="2C90EA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BD93B99"/>
    <w:multiLevelType w:val="multilevel"/>
    <w:tmpl w:val="2B08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8E"/>
    <w:rsid w:val="000921E0"/>
    <w:rsid w:val="001039E7"/>
    <w:rsid w:val="0012184A"/>
    <w:rsid w:val="001F2C8E"/>
    <w:rsid w:val="002D239C"/>
    <w:rsid w:val="002E6E13"/>
    <w:rsid w:val="00323EB5"/>
    <w:rsid w:val="003D123E"/>
    <w:rsid w:val="005676BE"/>
    <w:rsid w:val="006B4A9F"/>
    <w:rsid w:val="00915544"/>
    <w:rsid w:val="00CB48A3"/>
    <w:rsid w:val="00E7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6376E-0D0C-411B-BC37-C188EBAB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48A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B48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C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ic-bodycontent-text">
    <w:name w:val="topic-body__content-text"/>
    <w:basedOn w:val="a"/>
    <w:rsid w:val="0056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7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12050017?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5</cp:revision>
  <dcterms:created xsi:type="dcterms:W3CDTF">2025-12-08T08:04:00Z</dcterms:created>
  <dcterms:modified xsi:type="dcterms:W3CDTF">2025-12-08T11:09:00Z</dcterms:modified>
</cp:coreProperties>
</file>